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95" w:rsidRPr="000E6A39" w:rsidRDefault="00683D53">
      <w:pPr>
        <w:ind w:left="-284" w:right="-2" w:firstLine="5954"/>
        <w:jc w:val="center"/>
        <w:rPr>
          <w:rFonts w:ascii="Times New Roman" w:hAnsi="Times New Roman"/>
          <w:color w:val="auto"/>
          <w:szCs w:val="28"/>
        </w:rPr>
      </w:pPr>
      <w:r w:rsidRPr="000E6A39">
        <w:rPr>
          <w:rFonts w:ascii="Times New Roman" w:hAnsi="Times New Roman"/>
          <w:color w:val="auto"/>
          <w:szCs w:val="28"/>
        </w:rPr>
        <w:t>Приложение к письму Ростехнадзора</w:t>
      </w:r>
    </w:p>
    <w:p w:rsidR="00963E95" w:rsidRPr="000E6A39" w:rsidRDefault="00683D53">
      <w:pPr>
        <w:ind w:left="-284" w:right="-2" w:firstLine="5954"/>
        <w:rPr>
          <w:rFonts w:ascii="Times New Roman" w:hAnsi="Times New Roman"/>
          <w:color w:val="auto"/>
          <w:szCs w:val="28"/>
        </w:rPr>
      </w:pPr>
      <w:r w:rsidRPr="000E6A39">
        <w:rPr>
          <w:rFonts w:ascii="Times New Roman" w:hAnsi="Times New Roman"/>
          <w:color w:val="auto"/>
          <w:szCs w:val="28"/>
        </w:rPr>
        <w:t xml:space="preserve">  от ___ </w:t>
      </w:r>
      <w:r w:rsidR="007B7F30" w:rsidRPr="000E6A39">
        <w:rPr>
          <w:rFonts w:ascii="Times New Roman" w:hAnsi="Times New Roman"/>
          <w:color w:val="auto"/>
          <w:szCs w:val="28"/>
        </w:rPr>
        <w:t>дека</w:t>
      </w:r>
      <w:r w:rsidRPr="000E6A39">
        <w:rPr>
          <w:rFonts w:ascii="Times New Roman" w:hAnsi="Times New Roman"/>
          <w:color w:val="auto"/>
          <w:szCs w:val="28"/>
        </w:rPr>
        <w:t>бря 2022 г. № _________</w:t>
      </w:r>
    </w:p>
    <w:p w:rsidR="000E6A39" w:rsidRPr="000E6A39" w:rsidRDefault="000E6A39">
      <w:pPr>
        <w:pStyle w:val="Standard"/>
        <w:jc w:val="center"/>
        <w:rPr>
          <w:rFonts w:ascii="Times New Roman" w:eastAsia="Times New Roman" w:hAnsi="Times New Roman" w:cs="Times New Roman"/>
          <w:color w:val="auto"/>
        </w:rPr>
      </w:pPr>
    </w:p>
    <w:p w:rsidR="00963E95" w:rsidRPr="000E6A39" w:rsidRDefault="00683D53">
      <w:pPr>
        <w:pStyle w:val="Standard"/>
        <w:jc w:val="center"/>
        <w:rPr>
          <w:rFonts w:ascii="Times New Roman" w:eastAsia="Times New Roman" w:hAnsi="Times New Roman" w:cs="Times New Roman"/>
          <w:color w:val="auto"/>
        </w:rPr>
      </w:pPr>
      <w:r w:rsidRPr="000E6A39">
        <w:rPr>
          <w:rFonts w:ascii="Times New Roman" w:eastAsia="Times New Roman" w:hAnsi="Times New Roman" w:cs="Times New Roman"/>
          <w:color w:val="auto"/>
        </w:rPr>
        <w:t>УРОКИ, ИЗВЛЕЧЕННЫЕ ИЗ АВАРИИ</w:t>
      </w:r>
    </w:p>
    <w:p w:rsidR="00963E95" w:rsidRPr="000E6A39" w:rsidRDefault="00683D53">
      <w:pPr>
        <w:pStyle w:val="Standard"/>
        <w:jc w:val="center"/>
        <w:rPr>
          <w:rFonts w:ascii="Times New Roman" w:eastAsia="Times New Roman" w:hAnsi="Times New Roman" w:cs="Times New Roman"/>
          <w:color w:val="auto"/>
        </w:rPr>
      </w:pPr>
      <w:r w:rsidRPr="000E6A39">
        <w:rPr>
          <w:rFonts w:ascii="Times New Roman" w:eastAsia="Times New Roman" w:hAnsi="Times New Roman" w:cs="Times New Roman"/>
          <w:color w:val="auto"/>
        </w:rPr>
        <w:t>(Форма)</w:t>
      </w:r>
    </w:p>
    <w:p w:rsidR="00963E95" w:rsidRPr="000E6A39" w:rsidRDefault="00963E95">
      <w:pPr>
        <w:pStyle w:val="Standard"/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7229"/>
      </w:tblGrid>
      <w:tr w:rsidR="000E6A39" w:rsidRPr="000E6A39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0E6A39" w:rsidRDefault="00683D53">
            <w:pPr>
              <w:pStyle w:val="Standard"/>
              <w:rPr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Дата происшествия: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0E6A39" w:rsidRDefault="00340DEB" w:rsidP="00340DE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18 ноября 2020 г.</w:t>
            </w:r>
          </w:p>
        </w:tc>
      </w:tr>
      <w:tr w:rsidR="000E6A39" w:rsidRPr="000E6A39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0E6A39" w:rsidRDefault="00683D53">
            <w:pPr>
              <w:pStyle w:val="Standard"/>
              <w:rPr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Наименование организации: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DEB" w:rsidRPr="000E6A39" w:rsidRDefault="00340DEB" w:rsidP="00340DE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Филиал АО «ДГК» Приморская генерация» СП Восточная ТЭЦ</w:t>
            </w:r>
          </w:p>
          <w:p w:rsidR="00340DEB" w:rsidRPr="000E6A39" w:rsidRDefault="00340DEB" w:rsidP="00340DE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Филиал ПАО "ФСК ЕЭС" - Приморское ПМЭС</w:t>
            </w:r>
          </w:p>
          <w:p w:rsidR="00340DEB" w:rsidRPr="000E6A39" w:rsidRDefault="00340DEB" w:rsidP="00340DE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Филиал АО «ДРСК» - Приморские электрические сети</w:t>
            </w:r>
          </w:p>
          <w:p w:rsidR="00340DEB" w:rsidRPr="000E6A39" w:rsidRDefault="00340DEB" w:rsidP="00340DE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Приморский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ф-л АО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Оборонэнерго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963E95" w:rsidRPr="000E6A39" w:rsidRDefault="00340DEB" w:rsidP="00340DE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МУПВ «ВПЭС»</w:t>
            </w:r>
          </w:p>
        </w:tc>
      </w:tr>
      <w:tr w:rsidR="000E6A39" w:rsidRPr="000E6A39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0E6A39" w:rsidRDefault="00683D53">
            <w:pPr>
              <w:pStyle w:val="Standard"/>
              <w:rPr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Ведомственная принадлежность: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0E6A39" w:rsidRDefault="002334BD" w:rsidP="002334BD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334BD">
              <w:rPr>
                <w:rFonts w:ascii="Times New Roman" w:eastAsia="Times New Roman" w:hAnsi="Times New Roman" w:cs="Times New Roman"/>
                <w:color w:val="auto"/>
              </w:rPr>
              <w:t>Министерство энергетики Российской Федерации</w:t>
            </w:r>
          </w:p>
        </w:tc>
      </w:tr>
      <w:tr w:rsidR="000E6A39" w:rsidRPr="000E6A39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0E6A39" w:rsidRDefault="00683D53">
            <w:pPr>
              <w:pStyle w:val="Standard"/>
              <w:rPr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Место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0E6A39" w:rsidRDefault="00340DEB" w:rsidP="00C7407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Территория Приморского края</w:t>
            </w:r>
          </w:p>
        </w:tc>
      </w:tr>
      <w:tr w:rsidR="000E6A39" w:rsidRPr="000E6A39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0E6A39" w:rsidRDefault="00683D53">
            <w:pPr>
              <w:pStyle w:val="Standard"/>
              <w:rPr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Вид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DEB" w:rsidRPr="000E6A39" w:rsidRDefault="00340DEB" w:rsidP="00340DE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Повреждение основного оборудования электростанции, а также отключение такого оборудования действием автоматических защитных устройств или оперативным персоналом вследствие недопустимых отклонений технологических параметров или ошибочных действий оперативного персонала.</w:t>
            </w:r>
          </w:p>
          <w:p w:rsidR="00340DEB" w:rsidRPr="000E6A39" w:rsidRDefault="00340DEB" w:rsidP="00340DE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Повреждение объекта электросетевого хозяйства (высший класс напряжения 6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и выше) в электрических сетях или на электростанции, а также отключение такого объекта действием автоматических защитных устройств или оперативным персоналом вследствие недопустимых отклонений технологических параметров или ошибочных действий оперативного персонала, в том числе вызвавшее обесточивание резервных трансформаторов собственных нужд атомной электростанции</w:t>
            </w:r>
          </w:p>
          <w:p w:rsidR="00340DEB" w:rsidRPr="000E6A39" w:rsidRDefault="00340DEB" w:rsidP="00340DE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Нарушение, приводящее к потере управляемости объекта электроэнергетики (потеря питания собственных нужд, оперативного тока, давления в магистралях сжатого воздуха, систем управления оборудованием) продолжительностью 1 час и более</w:t>
            </w:r>
          </w:p>
          <w:p w:rsidR="00963E95" w:rsidRPr="000E6A39" w:rsidRDefault="00340DEB" w:rsidP="00340DE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Неправильные действия защитных устройств и (или) систем автоматики</w:t>
            </w:r>
          </w:p>
        </w:tc>
      </w:tr>
      <w:tr w:rsidR="000E6A39" w:rsidRPr="000E6A39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0E6A39" w:rsidRDefault="00683D53">
            <w:pPr>
              <w:pStyle w:val="TableContents"/>
              <w:rPr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Pr="000E6A3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раткое описание аварии:</w:t>
            </w:r>
          </w:p>
          <w:p w:rsidR="00963E95" w:rsidRPr="000E6A39" w:rsidRDefault="00963E95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18.11.2020 около 16 часов местного времени в южных районах Приморского края начался дождь и мокрый снег, переходящий в ледяной дождь с порывами ветра до 22 м/с. С 23:39 18.11 по 17:00 20.11 происходило налипание мокрого снега на провода и их обледенение. Всё это в совокупности с сильными порывами ветра привели к массовым отключениям в сетях 6-220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в городе Владивостока, Артеме и других муниципальных образованиях южной части края. </w:t>
            </w: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По информации электросетевых компаний обледенение проводов достигало 10-15 см в диаметре. 20.11. 2020 в связи с ухудшением погодных условий на территории Артемовского, Владивостокского городских округов и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Надеждинского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муниципального районов, приведших к нарушению жизнедеятельности более 148,0 тыс. человек, 16254 домов, 17 социально значимых объектов, на территории Приморского края был введен режим чрезвычайной ситуации регионального характера.</w:t>
            </w:r>
            <w:proofErr w:type="gramEnd"/>
          </w:p>
          <w:p w:rsidR="00963E95" w:rsidRPr="000E6A39" w:rsidRDefault="000E6A39" w:rsidP="000E6A39">
            <w:pPr>
              <w:pStyle w:val="Standard"/>
              <w:jc w:val="both"/>
              <w:rPr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М</w:t>
            </w:r>
            <w:r w:rsidRPr="000E6A39">
              <w:rPr>
                <w:rFonts w:ascii="Times New Roman" w:eastAsia="Times New Roman" w:hAnsi="Times New Roman" w:cs="Times New Roman"/>
                <w:color w:val="auto"/>
              </w:rPr>
              <w:t>ассовы</w:t>
            </w:r>
            <w:r w:rsidRPr="000E6A39">
              <w:rPr>
                <w:rFonts w:ascii="Times New Roman" w:eastAsia="Times New Roman" w:hAnsi="Times New Roman" w:cs="Times New Roman"/>
                <w:color w:val="auto"/>
              </w:rPr>
              <w:t>е</w:t>
            </w: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отключениями объектов электроэнергетики на </w:t>
            </w:r>
            <w:r w:rsidRPr="000E6A3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территории Приморского края в период прохождения циклона с 18 по 20 ноября 2020 года с отключенной нагрузкой 200 МВт и выделением отдельного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энергорайона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>, в состав которого входят Владивостокская ТЭЦ-2 установленной мощностью 497 МВт и Восточная ТЭЦ установленной мощностью 139,46 МВт, на изолированную от ОЭС Востока работу</w:t>
            </w:r>
            <w:proofErr w:type="gramEnd"/>
          </w:p>
        </w:tc>
      </w:tr>
      <w:tr w:rsidR="000E6A39" w:rsidRPr="000E6A39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0E6A39" w:rsidRDefault="00683D53">
            <w:pPr>
              <w:pStyle w:val="TableContents"/>
              <w:rPr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Последствия аварии:</w:t>
            </w:r>
          </w:p>
          <w:p w:rsidR="00963E95" w:rsidRPr="000E6A39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Массовые отключения в сетях 6-220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в городе Владивостока, Артеме и других муниципальных образованиях южной части края</w:t>
            </w:r>
          </w:p>
        </w:tc>
      </w:tr>
      <w:tr w:rsidR="000E6A39" w:rsidRPr="000E6A39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0E6A39" w:rsidRDefault="00683D53">
            <w:pPr>
              <w:pStyle w:val="TableContents"/>
              <w:rPr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1. Технические причины аварии:</w:t>
            </w:r>
          </w:p>
          <w:p w:rsidR="00963E95" w:rsidRPr="000E6A39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Внешнее механическое воздействие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Термическое повреждение, перегрев, пережог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Электродуговое повреждение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Нарушение электрической изоляции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Нарушение электрического контакта, размыкание, обрыв цепи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Механическое разрушение (повреждение), деформация, перекос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Сбой/дефект программного обеспечения</w:t>
            </w:r>
          </w:p>
          <w:p w:rsidR="00963E95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Невыявленные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причины</w:t>
            </w:r>
          </w:p>
        </w:tc>
      </w:tr>
      <w:tr w:rsidR="000E6A39" w:rsidRPr="000E6A39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0E6A39" w:rsidRDefault="00683D53">
            <w:pPr>
              <w:pStyle w:val="TableContents"/>
              <w:rPr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2. Организационные </w:t>
            </w:r>
            <w:r w:rsidR="001C73DF" w:rsidRPr="000E6A3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причины аварии:</w:t>
            </w:r>
          </w:p>
          <w:p w:rsidR="00963E95" w:rsidRPr="000E6A39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Ошибочные или неправильные действия (или бездействие) руководящего персонала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Несоблюдение объемов ТО и ремонта оборудования, устройств 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Несоблюдение сроков, невыполнение в требуемых объемах технического обслуживания или ремонта оборудования и устройств: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Отключение (повреждение) оборудования в смежной электрической сети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Превышение параметров воздействия стихийных явлений относительно условий проекта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Гололедно-изморозевые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отложения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Ветровые нагрузки 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Прочие воздействия неблагоприятных природных явлений 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Дефекты (недостатки) проекта, конструкции, изготовления, монтажа: Недостатки проекта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Дефекты (недостатки) проекта, конструкции, изготовления, монтажа: Дефекты монтажа</w:t>
            </w:r>
          </w:p>
          <w:p w:rsidR="00963E95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Невыявленные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причины </w:t>
            </w:r>
          </w:p>
        </w:tc>
      </w:tr>
      <w:tr w:rsidR="000E6A39" w:rsidRPr="000E6A39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0E6A39" w:rsidRDefault="00683D53">
            <w:pPr>
              <w:pStyle w:val="TableContents"/>
              <w:rPr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3. Технические мероприятия:</w:t>
            </w:r>
          </w:p>
          <w:p w:rsidR="00963E95" w:rsidRPr="000E6A39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bookmarkStart w:id="0" w:name="_GoBack"/>
            <w:bookmarkEnd w:id="0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Восстановить кабель ВОЛС по ВЛ 220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Волна – Зеленый угол.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Исключить использование защиты SNCP для основных и резервных каналов связи ПС 220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Аэропорт - Приморское РДУ. Маршруты указанных каналов привести в соответствие схеме организации каналов связи, согласованной </w:t>
            </w: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Приморским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РДУ 12.08.2020.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Провести техническое освидетельствование </w:t>
            </w: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«ВТЭЦ-2 -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Голдобин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с отпайкой на ПС Загородная и ПС Улисс» и ВЛ 110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«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Патрокл-Голдобин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с отпайкой на ПС Улисс» с участием специалистов органов государственного контроля и надзора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Провести техническое освидетельствование с участием специалистов органов государственного контроля и надзора </w:t>
            </w: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35-220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при повреждении которых существует риск длительного отсутствия электроснабжения у потребителей  свыше 10 тысяч человек.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СП ПЦЭС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По </w:t>
            </w: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Ярославка-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Сиб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>/т выполнить замену поврежденной изоляции на опорах №48-50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По </w:t>
            </w: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М-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Реттиховка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выполнить расширение просеки в пролетах опор №№41-44, 59-66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По </w:t>
            </w: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Спасск-Дмитриевка-Черниговка-Ярославка выполнить чистку просеки в пролетах опор №№ 73-78.  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По </w:t>
            </w: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Ярославка-Ключи с отпайкой ПС Дмитриевка выполнить чистку просеки в пролетах опор №№ 84-89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На ПС 110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ЖБИ-130 выполнить проверку кабеля ОТ </w:t>
            </w: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ТТ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110 2С до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клемного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шкафа ТТ 110 2С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По </w:t>
            </w: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35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Осиновка-Ивановка выполнить чистку просеки в пролетах опор №№ 18-20, 22-24, 29-31, 48-49.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По </w:t>
            </w: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35 М-Речная выполнить чистку просеки в пролетах опор №№ 71-79.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По </w:t>
            </w: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35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М-Черниговка выполнить регулировку стрелы провиса провода в пролетах опор №№ 46-58, 63-68, 69-74.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Выполнить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тепловизионный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контроль на ПС 35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Ивановка выявленные замечания устранить.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По </w:t>
            </w: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Ф-7 от ПС 110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Вадимовка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выполнить обрезку крон деревьев в пролете опор №№ 20-20/1, 23-24, 27-28.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По </w:t>
            </w: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Ф-10 от ПС 110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Вадимовка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выполнить выправку опор №№ 1/10, 1/11, 27-31.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По </w:t>
            </w: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Ф-13 от ПС 35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Ивановка выполнить чистку просеки в пролете опор №№104-115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По </w:t>
            </w: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Ф-3 от ПС 110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М выполнить выправку опор №№ 2-6, 9, 12, 14.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По </w:t>
            </w: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Ф-11 от ПС 35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Ивановка выполнить обрезку крон деревьев в пролете опор №№ 17-20.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По </w:t>
            </w: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Ф-5 от ПС 35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Баневур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выполнить чистку просеки в пролете опор №№ 10-13, 68-76 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По </w:t>
            </w: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Ф-6 от ПС 35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Ивановка выполнить обрезку крон деревьев в пролете опор №№ 24/3-24/7.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По </w:t>
            </w: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Ф-1 от ПС 35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Ивановка выполнить регулировку стрелы провиса провода в пролетах опор №№101-102, 180-180/1, 181-182.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По </w:t>
            </w: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Ф-3 от ПС 35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Ивановка выполнить чистку просеки в пролетах опор №№87-92,76-85.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По </w:t>
            </w: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Ф-5 от ПС 35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Новодевица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выполнить выправку опор №№ 16, 19, 21, 27/3, 37.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По </w:t>
            </w: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Ф-1 от РП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Кондратеновка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выполнить чистку просеки в пролетах опор №№ 1-100.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По </w:t>
            </w: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Ф-8 от ПС 110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Дмитриевка выполнить вырубку деревьев в пролете опор №№ 42-44.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По </w:t>
            </w: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Ф-4 от ПС 110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Черниговка выполнить замену изоляторов на опорах №№ 43, 46, 52/2.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По </w:t>
            </w: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Ф-6 от ПС 110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Черниговка выполнить чистку просеки в пролетах опор №№ 52-60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По </w:t>
            </w: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Ф-9 от ПС 110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Дмитриевка выполнить вырубку деревьев в пролетах опор №№ 2-3, 9-10, 19-25.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По </w:t>
            </w: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Ф-1 от ПС 110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Дмитриевка выполнить вырубку деревьев в пролетах опор №№ 45-52.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По </w:t>
            </w: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6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Ф-5 от ПС 35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Речная выполнить вырубку деревьев в пролетах опор №№ 116-122.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По </w:t>
            </w: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Ф-8 от ПС 35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Ивановка выполнить вырубку деревьев в пролетах пор №№ 323-325.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По </w:t>
            </w: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Ф-9 от ПС 35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Ивановка выполнить чистку просеки в пролетах опор №№ 424-430.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По </w:t>
            </w: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Ф-2 от ПС 35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Ивановка произвести замену опор №№ 35, 36.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По </w:t>
            </w: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Ф-8 от ПС 35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Россия выполнить выправку опоры №30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По </w:t>
            </w: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Ф-5 от ПС 35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Ивановка выполнить чистку просеки в пролетах опор №№ 181-362.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По </w:t>
            </w: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Ф-5 от ПС 35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Осиновка выполнить чистку просеки в пролетах опор №№ 76-69.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По </w:t>
            </w: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Ф-6 от ПС 110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М выполнить чистку просеки в пролетах опор №№ 6-7, 69-70, 88-91.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По </w:t>
            </w: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Ф-3 от РП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Кондратеновка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выполнить чистку просеки в пролетах опор №№ 58-83.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По </w:t>
            </w: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Ф-3 от ПС 35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Баневур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выполнить чистку просеки в пролетах опор №№ 80-84.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СП ПЗЭС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Выполнить валку деревьев угрожающих падением на провода </w:t>
            </w: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Ф-3 ПС Заря на участке ВЛ, в пролётах опор № 288-294. Ответственный исполнитель - начальник Спасского РЭС СП ПЗЭС.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Выполнить выправку опор </w:t>
            </w: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10кВ Ф-4 ПС Красный Кут на участке ВЛ, в пролётах опор № 67-88. Ответственный исполнитель - начальник Спасского РЭС СП ПЗЭС.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Провести валку и уборку деревьев, растущих в охранной зоне </w:t>
            </w: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Ф- Ф-2 Вишневка – Прохоры (называется так согласно ГПР и нумерация тоже согласно набранного ГПР на 2021г.) в пролётах опор №135-155. Ответственный исполнитель - начальник Спасского РЭС СП ПЗЭС. (данная работа выполнена в феврале 2021г.)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Провести валку и уборку деревьев, растущих в охранной зоне </w:t>
            </w: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Ф-1 ПС Заря в пролётах опор № 169-171 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Ответственный исполнитель - начальник Спасского РЭС СП ПЗЭС. 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Провести валку и уборку деревьев, растущих в охранной зоне </w:t>
            </w: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Ф-2 ПС Заря в пролётах опор № 17-18 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Ответственный исполнитель - начальник Спасского РЭС СП ПЗЭС.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Выполнить замену проволочных вязок (креплений провода к изоляторам) на опорах №122,123,124 </w:t>
            </w: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Ф-4 ПС Заря Ответственный исполнитель - начальник Спасского РЭС СП ПЗЭС.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(выполнено в ноябре 2020г. по эксплуатации)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Провести валку и уборку деревьев, растущих в охранной зоне </w:t>
            </w: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Ф-4 ПС Спасск в пролётах опор № 50-55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Ответственный исполнитель - начальник Спасского РЭС СП ПЗЭС.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(выполнено в ноябре 2020г. по эксплуатации)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Провести валку и уборку деревьев, растущих в охранной зоне </w:t>
            </w: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Ф-5 ПС Спасск в пролётах опор № 16-18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Ответственный исполнитель - начальник Спасского РЭС СП ПЗЭС.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(выполнено в ноябре 2020г. по эксплуатации)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Провести валку и уборку деревьев, растущих в охранной зоне </w:t>
            </w: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Ф-3 ПС Вишневка в пролётах опор № 68-73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Ответственный исполнитель - начальник Спасского РЭС СП ПЗЭС.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Провести валку и уборку деревьев, растущих в охранной зоне </w:t>
            </w: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Ф-1 ПС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Хвалынка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в пролётах опор № 10-11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Ответственный исполнитель - начальник Спасского РЭС СП ПЗЭС.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(выполнено в ноябре 2020г. по эксплуатации)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Произвести выправку опор 50, 51 на </w:t>
            </w: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Ф 3 ПС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Лукьяновка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.Ответственный исполнитель - начальник Красноармейского РЭС СП ПЗЭС.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Провести регулировку провода в пролёте № 61-62 </w:t>
            </w: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35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Спасск-ЗСМ-Евгеньевка-Луговая.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Ответственный исполнитель - начальник Спасского РЭС СП ПЗЭС.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СП ПСЭС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Ретиховка-Арсеньев-2, выполнить вырубку угрожающих деревьев в    пролетах опор № 174-176, 263-267, 276-277, 306-310.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Арсеньевский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РЭС нач. Миронов В.С.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35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Арсеньев-1-Анучино, выполнить вырубку угрожающих деревьев в    пролетах опор №35-36, 37-39.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Арсеньевский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РЭС нач. Миронов В.С.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35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В-2-Варфоломеевка-Яковлевка, выполнить расширение просеки в пролетах опор № 29-34.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Арсеньевский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РЭС нач. Миронов В.С.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Ф-15 Николаевка от ПС 110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Ольга, выполнить расширение просеки в пролетах опор № № 35-50,294-308. Кавалеровский РЭС нач.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Годун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К.Ю.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Ф-1 Архиповка от ПС 35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Бреевка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, выполнить расширение просеки в пролетах опор № 189-257.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Чугуевский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РЭС нач.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Авхутский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В.А. 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Ф-17 Варваровка от ПС 35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Анучино, выполнить чистку просеки в пролетах опор № 338, 45-44, 21-20, 18-13, 9-4.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Анучинский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РЭС нач. Синельников В.В.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Ф-2 Гражданка от ПС 35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Чернышевка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, выполнить чистку просеки в пролетах опор № 8-10,11/1-11/2,11/7,13-14.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Анучинский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РЭС нач. Синельников В.В.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Ф-1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Лесогорье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от ПС 35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Самарка, выполнить расширение просеки в пролетах опор № 281-294 (1га).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Чугуевский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РЭС нач.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Авхутский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В.А.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Ф-7 ХГОК от ПС 35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Варфоломеевка, выполнить чистку просеки в пролетах опор № 5-7,9-11.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Яковлевский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РЭС нач. Поздняков А.В.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Ф-14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Ауровка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от ПС 35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Анучино, выполнить расширение просеки в пролетах опор № 9-10, 25,26, 27-30,169-170, 185-188, 856-859.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Анучинский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РЭС нач. Синельников В.В.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Ф-14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Корниловка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от ПС 35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Чернышевка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, выполнить чистку просеки в пролетах опор № 123, 126, 225-230, 256-257, 260-261.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Анучинский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РЭС нач. Синельников В.В.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ВЛ 6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Ф-9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Кр</w:t>
            </w: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.П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артизан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от ПС 35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Новосясоевка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, выполнить чистку просеки в пролетах опор № 7/4-7/6,7/4а-7/6а,25/1-25/2,33-34.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Яковлевский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РЭС нач. Поздняков А.В.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Ф-9 Н-Троицкое от ПС 35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Чернышевка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, выполнить чистку просеки в пролетах опор № 20/14-20/16, 62.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Анучинский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РЭС нач. Синельников В.В.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6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Ф-13 ЛПК от ПС 35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Новосысоевка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, выполнить вырубку </w:t>
            </w:r>
            <w:r w:rsidRPr="000E6A3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угрожающих деревьев.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Яковлевский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РЭС нач. Поздняков А.В.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Ф-10 Гражданка от ПС 35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Гражданка, выполнить вырубку угрожающих деревьев.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Анучинский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РЭС нач. Синельников В.В.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Ф-6 Заря от ПС 35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Яковлевка, выполнить вырубку угрожающих деревьев.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Яковлевский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РЭС нач. Поздняков А.В.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Ф-4 Варфоломеевка от ПС 35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Варфоломеевка, выполнить чистку просеки пролетах опор №№21-23,27/7-27/8,27/14-27/17 (0,84 га.).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Яковлевский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РЭС нач. Поздняков А.В.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Ф-14 Покровка от ПС 35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Варфоломеевка, выполнить вырубку угрожающих деревьев.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Яковлевский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РЭС нач. Поздняков А.В.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35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Арсеньев-1- Молодежная, выполнить вырубку угрожающих деревьев в пролетах опор №№ 48-54 (50 шт.).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Арсеньевский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РЭС нач. Миронов В.С.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Ф-20 Пухова от ПС 35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Чернышевка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, выполнить расширение просеки в пролетах опор №№ 62-63, 67-69 (0,5 га).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Анучинский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РЭС нач. Синельников В.В.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СП ПЮЭС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Выполнить внеплановые выборочные осмотры объектов электросетевого хозяйства, в том числе опор, узлов крепления гирлянд изоляторов, линейной арматуры, соединителей и ремонтных бандажей проводов и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грозотросов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110 Артемовская ТЭЦ - Западная -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Кролевцы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-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Штыково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№ 1, 2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110 Артемовская ТЭЦ –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Промузел</w:t>
            </w:r>
            <w:proofErr w:type="spellEnd"/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110 Артемовская ТЭЦ -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Смоляниново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>/т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110 Садовая -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Смоляниново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>/т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Анисимовка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/т -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Штыково</w:t>
            </w:r>
            <w:proofErr w:type="spellEnd"/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110 Пушкинская - Давыдовка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110 Артемовская ТЭЦ - Шахта-7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Надеждинская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>/т - Западная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110 Береговая 2 - Топаз - Песчаная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КВЛ 110 </w:t>
            </w: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Западная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- Казармы с отпайкой на ПС Де-Фриз № 1, 2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Патрокл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-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Голдобин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с отпайкой на ПС Улисс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КВЛ 110 Зеленый угол - Горностай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КВЛ 110 </w:t>
            </w: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Лазурная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- Океан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110 Горностай - Лазурная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110 Владивостокская ТЭЦ-2 -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Голдобин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с отпайками (на ПС Загородная и ПС Улисс)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110 Владивостокская ТЭЦ-2 -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Патрокл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с отпайкой на ПС Загородная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КВЛ 110 2Р - Амурская с отпайкой на ПС 1Р/т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КВЛ 110 Зеленый угол - Горностай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110 Волна - Чайка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110 Океан - Муравейка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110 Амурская - Залив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КВЛ 110 Волна - ВТЭЦ-1 с отпайкой на ПС 1Р/т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КВЛ 110 Зеленый угол – Горностай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110 Находка -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Волчанец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- С-55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КВЛ 110 Промысловка – Береговая-1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Анисимовка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>/т - Фридман/т – ХФЗ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110 Давыдовка - Барабаш - Славянка № 1, 2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Выполнить внеплановые выборочные осмотры объектов электросетевого хозяйства, в том числе опор, узлов крепления гирлянд изоляторов, линейной арматуры, соединителей и ремонтных бандажей проводов и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грозотросов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35 Артемовская - Западная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35 Соловей Ключ - Владивосток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35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Надеждинская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- Соловей Ключ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КЛ 35 Бурная -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Эгершельд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2 цепь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КЛ 35 Бурная -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Эгершельд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 цепь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35 Спутник - Угловая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КВЛ 35 </w:t>
            </w: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Орлиная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- Инструментальный завод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35 Бурун - Академическая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КВЛ 35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Эгершельд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- Зеленая - КЭТ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КВЛ 35 Русская -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Эгершельд</w:t>
            </w:r>
            <w:proofErr w:type="spellEnd"/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КВЛ 35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Спутник - РП-3 - </w:t>
            </w: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Лазурная</w:t>
            </w:r>
            <w:proofErr w:type="gramEnd"/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КВЛ 35 Залив -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Голубинка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- ТЦ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КЛ 35 </w:t>
            </w: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Центральная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- Океанариум - Коммунальная №2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КВЛ 35 Русская - КЭТ с отпайкой на ПС Зеленая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КВЛ 35 Залив - </w:t>
            </w: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Орлиная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с отпайкой на ПС Телецентр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КЛ 35 </w:t>
            </w: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Центральная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- Океанариум - Коммунальная №1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35 Тайфун –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Беневское</w:t>
            </w:r>
            <w:proofErr w:type="spellEnd"/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35 Барабаш - Приморская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35 Барабаш -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Занадворовка</w:t>
            </w:r>
            <w:proofErr w:type="spellEnd"/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35 Краскино -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Хасанская</w:t>
            </w:r>
            <w:proofErr w:type="spellEnd"/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35 Славянка - Брусья -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Безверхово</w:t>
            </w:r>
            <w:proofErr w:type="spellEnd"/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Выполнить внеплановые выборочные осмотры объектов электросетевого хозяйства, в том числе опор, узлов крепления гирлянд изоляторов, линейной арматуры, соединителей и ремонтных бандажей проводов: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6 Ф-13 Соловей ключ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6 Ф-27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Штыково</w:t>
            </w:r>
            <w:proofErr w:type="spellEnd"/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6 Ф-7 Касатка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6 Ф-28 Западная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6 Ф-13 Западная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6 Ф-10 Угловая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6 Ф-13 Шкотово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6 Ф-9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Надеждинская</w:t>
            </w:r>
            <w:proofErr w:type="spellEnd"/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6 Ф-13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Надеждинская</w:t>
            </w:r>
            <w:proofErr w:type="spellEnd"/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6 Ф-6 Соловей ключ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6 Ф-8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Надеждинская</w:t>
            </w:r>
            <w:proofErr w:type="spellEnd"/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6 Ф-29 Де-Фриз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6 Ф-8 Соловей ключ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6 Ф-1 Соловей ключ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6 Ф-15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Надеждинская</w:t>
            </w:r>
            <w:proofErr w:type="spellEnd"/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6 Ф-20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Надеждинская</w:t>
            </w:r>
            <w:proofErr w:type="spellEnd"/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6 Ф-16 Тавричанка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Ф-4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Кипарисово</w:t>
            </w:r>
            <w:proofErr w:type="spellEnd"/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6 Ф-8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Шмидтовка</w:t>
            </w:r>
            <w:proofErr w:type="spellEnd"/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6 Ф-22 Птицефабрика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6 Ф-20 Птицефабрика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6 Ф-7 Тавричанка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6 Ф-25 Де-Фриз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6 Ф-8 Ключевая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6 Ф-14 Трикотажная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6 Ф-12 РП Западная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ВРЭС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6 Ф-12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Мингородок</w:t>
            </w:r>
            <w:proofErr w:type="spellEnd"/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6 Ф-10 Лазурная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НРЭС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Ф-2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Подъяпольск</w:t>
            </w:r>
            <w:proofErr w:type="spellEnd"/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Ф-17 Промысловка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Ф-11 Промысловка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Ф-15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Подъяпольск</w:t>
            </w:r>
            <w:proofErr w:type="spellEnd"/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Ф-7 Промысловка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ПРЭС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Ф-2 Сокольчи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ПРРЭС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6 Ф-12 Сергеевка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6 Ф-26 ХФЗ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6 Ф-5 Екатериновка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6 Ф-Строительство Партизанская ГРЭС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6 Ф-19 Голубовка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6 Ф-19 Авангард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ХРЭС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Ф-3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Занадворовка</w:t>
            </w:r>
            <w:proofErr w:type="spellEnd"/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Ф-5 Барабаш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Ф-13 Барабаш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Ф-14 Славянка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Ф-26 Славянка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Ф-4 Краскино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Ф-8 Приморская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ШРЭС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6 Ф-48 Береговая-1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6 Ф-16 Шкотово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6 Ф-14 Шкотово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6 Ф-16 Верхняя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Ф-25 Троица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6 Ф-10 Береговая-2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6 Ф-29 Береговая-2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6 Ф-17 Шкотово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6 Ф-3 Береговая-2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6 Ф-8 Шкотово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6 Ф-9 Шкотово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6 Ф-3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Анисимовка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>/т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6 Ф-6 Береговая-2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6 Ф-2 Верхняя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Ф-4 Новый мир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6 Ф-9 Береговая-2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Ф-5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Анисимовка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>/т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6 Ф-5 Топаз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110 Артемовская ТЭЦ - Западная -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Кролевцы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-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Штыково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№ 1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Ручная расчистка 2,7га Механизированная расчистка 5,8га 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110 Артемовская ТЭЦ - Западная -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Кролевцы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-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Штыково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№ 2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Ручная расчистка 1,7га Механизированная расчистка  5,8га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110 Береговая 2 - Топаз – Песчаная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Вырубка угрожающих деревьев 16шт. 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Патрокл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-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Голдобин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с отпайкой на ПС Улисс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Ручная расчистка 0,8га Обрезка крон деревьев 50шт.  Вырубка угрожающих деревьев 20шт. 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КВЛ 110 </w:t>
            </w: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Лазурная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– Океан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Вырубка угрожающих деревьев 80шт. 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110 Горностай – Лазурная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Ручная расчистка 1га Расширение просек 0,3га  Вырубка угрожающих деревьев 80шт. 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110 Владивостокская ТЭЦ-2 -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Голдобин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с отпайками (на ПС Загородная и ПС Улисс)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Ручная расчистка 1га Обрезка крон деревьев 34шт.  Вырубка угрожающих деревьев 22шт. 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110 Океан – Муравейка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Расширение просек 0,7га Вырубка угрожающих деревьев 20шт.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110 Находка -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Волчанец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- С-55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Ручная расчистка 5га Расширение просек 0,8га  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КВЛ 110 Промысловка – Береговая-1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Расширение просек 2га  Механизированная расчистка 5,5га 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Анисимовка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>/т - Фридман/т – ХФЗ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Ручная расчистка 5,13га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110 Давыдовка - Барабаш - Славянка № 1, 2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Ручная расчистка 9га 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КВЛ 35 </w:t>
            </w: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Орлиная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- Инструментальный завод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Обрезка крон деревьев 40шт.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35 Бурун – Академическая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Обрезка крон деревьев 50шт.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КВЛ 35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Эгершельд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- Зеленая – КЭТ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Ручная расчистка 1га Обрезка крон деревьев 20шт.  Вырубка угрожающих деревьев 40шт.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КВЛ 35 Русская –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Эгершельд</w:t>
            </w:r>
            <w:proofErr w:type="spellEnd"/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Ручная расчистка 1га Обрезка крон деревьев 20шт.  Вырубка угрожающих деревьев 40шт.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КВЛ 35 Залив -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Голубинка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– ТЦ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Обрезка крон деревьев 40шт.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КВЛ 35 Русская - КЭТ с отпайкой на ПС Зеленая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Ручная расчистка 0,06га Вырубка угрожающих деревьев 30шт.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КВЛ 35 Залив - </w:t>
            </w: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Орлиная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с отпайкой на ПС Телецентр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Обрезка крон деревьев 40шт. 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6 Ф-13 Соловей ключ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Ручная расчистка 5га 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6 Ф-13 Западная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Ручная расчистка 0,9га Расширение просек 0,5га  Вырубка угрожающих деревьев 64шт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6 Ф-29 Де-Фриз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Ручная расчистка 1,6га 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6 Ф-15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Надеждинская</w:t>
            </w:r>
            <w:proofErr w:type="spellEnd"/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Вырубка угрожающих деревьев 56шт.  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Ф-4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Кипарисово</w:t>
            </w:r>
            <w:proofErr w:type="spellEnd"/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Ручная расчистка 8,76га  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6 Ф-20 Птицефабрика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Ручная расчистка 4га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6 Ф-7 Тавричанка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Ручная расчистка 1,5га  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6 Ф-12 РП Западная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Ручная расчистка 2,6га Расширение просек 2,6га  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6 Ф-12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Мингородок</w:t>
            </w:r>
            <w:proofErr w:type="spellEnd"/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Обрезка крон деревьев 20шт Вырубка угрожающих деревьев 40шт  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Ф-2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Подъяпольск</w:t>
            </w:r>
            <w:proofErr w:type="spellEnd"/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Ручная расчистка 1,5га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Ф-15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Подъяпольск</w:t>
            </w:r>
            <w:proofErr w:type="spellEnd"/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Ручная расчистка 1,5га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Ф-2 Сокольчи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Механизированная расчистка  9,7га Вырубка угрожающих деревьев 132шт.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6 Ф-12 Сергеевка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Ручная расчистка 5га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6 Ф-5 Екатериновка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Ручная расчистка 2,5га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Ф-3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Занадворовка</w:t>
            </w:r>
            <w:proofErr w:type="spellEnd"/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Ручная расчистка 3,45га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Ф-13 Барабаш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Ручная расчистка 0,5га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Ф-26 Славянка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Ручная расчистка 1,7га  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6 Ф-16 Верхняя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Ручная расчистка 2га 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10 Ф-25 Троица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Расширение просек 1,65га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6 Ф-3 Береговая-2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Ручная расчистка 5га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Обходы и осмотры КВЛ и оборудования ПС</w:t>
            </w: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,Т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П,РП. Перетяжка проводов, расчистка охранных зон </w:t>
            </w: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от поросли и дикорастущих деревьев. По результатам осмотров внести корректировку в программу капитального ремонта, реконструкции и модернизации объектов филиала «Приморский» 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на 2021 г.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Выполнить проверку защит на ПС 110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178Ф по </w:t>
            </w: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Подъяпольск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- 178Ф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Выполнить проверку устройств РЗА 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на ПС 110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С-55 по </w:t>
            </w: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110кВ  Промысловка - С55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Проведение санитарной очистки просеки КВЛ 6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ТП 4686 – ТП 4510. Океанский РЭС, нач. Лобарев Е.С.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Проведение санитарной очистки просеки КВЛ 6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ТП 4732 – ТП 4763. Океанский РЭС, нач. Лобарев Е.С.</w:t>
            </w:r>
          </w:p>
          <w:p w:rsidR="00963E95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Провести осмотры воздушных линий электропередач на предмет соответствия проектной документации (законности размещения на опорах </w:t>
            </w: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проводов (кабелей) линий связи), соблюдения </w:t>
            </w:r>
            <w:r w:rsidRPr="000E6A3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требований к охранным зонам, наличия угрожающих падением деревьев. Разработать план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меропрятий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по устранению выявленных нарушений</w:t>
            </w:r>
          </w:p>
        </w:tc>
      </w:tr>
      <w:tr w:rsidR="000E6A39" w:rsidRPr="000E6A39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0E6A39" w:rsidRDefault="003A30A1" w:rsidP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4. Организационные мероприятия:</w:t>
            </w:r>
          </w:p>
          <w:p w:rsidR="003A30A1" w:rsidRPr="000E6A39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Выполнить проверку и согласование защит генератора М3425А и защит блока ШЭ 1111.  Согласовать состав защит блока М3425А с организацией – производителем оборудования и системным оператором.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Направить запрос в адрес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General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Electric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о необходимости получения рекомендаций по использованию МТЗ 51V генератора.    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После получения рекомендаций провести технический совет с разработкой соответствующих мероприятий.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Подать предложение по включению в Инвестиционную программу ПАО «ФСК ЕЭС» Проведение проектно-изыскательских работ для определения объемов реконструкции </w:t>
            </w: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в местах пересечений ВЛ 220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Артемовская ТЭЦ - Владивостокская ТЭЦ-2 с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двухцепными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взаиморезервируемыми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ВЛ сторонних собственников и в пролетах длиной более 500 м.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Направить производителю устройств РЗА ООО «Сименс» письмо с запросом на  предоставление  описания внутренней логики,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уставок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и времени срабатывания блока определения детектора скачка МПТ серии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Siprotec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4. 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Подать предложение по включению в Инвестиционную программу ПАО «ФСК ЕЭС» Проведение проектно-изыскательских работ для определения объемов реконструкции </w:t>
            </w: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в местах пересечений ВЛ 220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Владивосток-Волна с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двухцепными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взаиморезервируемыми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ВЛ сторонних собственников и в пролетах длиной более 500 м.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По результатам осмотров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аварийно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отключившегося оборудования в период прохождения «Ледяного дождя» обеспечить разработку и утверждение плана по восстановлению электрических сетей</w:t>
            </w:r>
          </w:p>
          <w:p w:rsidR="000E6A39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Определить перечень </w:t>
            </w: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35-220 </w:t>
            </w:r>
            <w:proofErr w:type="spell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для проведения техническое освидетельствование с участием специалистов органов государственного контроля и надзора при повреждении которых существует риск длительного отсутствия электроснабжения у потребителей  свыше 10 тысяч человек.</w:t>
            </w:r>
          </w:p>
          <w:p w:rsidR="003A30A1" w:rsidRPr="000E6A39" w:rsidRDefault="000E6A39" w:rsidP="000E6A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Проведение инструктажей</w:t>
            </w:r>
          </w:p>
        </w:tc>
      </w:tr>
      <w:tr w:rsidR="000E6A39" w:rsidRPr="000E6A39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0E6A39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</w:t>
            </w:r>
            <w:r w:rsidR="00683D53" w:rsidRPr="000E6A3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Извлеченные уроки: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Default="003A30A1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color w:val="auto"/>
              </w:rPr>
              <w:t>5.1</w:t>
            </w:r>
            <w:r w:rsidR="00B141F2" w:rsidRPr="000E6A39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Усилить </w:t>
            </w:r>
            <w:proofErr w:type="gramStart"/>
            <w:r w:rsidRPr="000E6A39">
              <w:rPr>
                <w:rFonts w:ascii="Times New Roman" w:eastAsia="Times New Roman" w:hAnsi="Times New Roman" w:cs="Times New Roman"/>
                <w:color w:val="auto"/>
              </w:rPr>
              <w:t>контроль за</w:t>
            </w:r>
            <w:proofErr w:type="gramEnd"/>
            <w:r w:rsidRPr="000E6A39">
              <w:rPr>
                <w:rFonts w:ascii="Times New Roman" w:eastAsia="Times New Roman" w:hAnsi="Times New Roman" w:cs="Times New Roman"/>
                <w:color w:val="auto"/>
              </w:rPr>
              <w:t xml:space="preserve"> техническим</w:t>
            </w:r>
            <w:r w:rsidR="000E6A39">
              <w:rPr>
                <w:rFonts w:ascii="Times New Roman" w:eastAsia="Times New Roman" w:hAnsi="Times New Roman" w:cs="Times New Roman"/>
                <w:color w:val="auto"/>
              </w:rPr>
              <w:t xml:space="preserve"> состоянием электрооборудования</w:t>
            </w:r>
          </w:p>
          <w:p w:rsidR="00233704" w:rsidRPr="00233704" w:rsidRDefault="00233704" w:rsidP="00233704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5.2. </w:t>
            </w:r>
            <w:r w:rsidRPr="00233704">
              <w:rPr>
                <w:rFonts w:ascii="Times New Roman" w:eastAsia="Times New Roman" w:hAnsi="Times New Roman" w:cs="Times New Roman"/>
                <w:color w:val="auto"/>
              </w:rPr>
              <w:t xml:space="preserve">Необходимость обеспечения контроля руководителей предприятия за производством работ, проводимых в электроустановках предприятия, </w:t>
            </w:r>
          </w:p>
          <w:p w:rsidR="00233704" w:rsidRPr="000E6A39" w:rsidRDefault="00233704" w:rsidP="00233704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5.3 Н</w:t>
            </w:r>
            <w:r w:rsidRPr="00233704">
              <w:rPr>
                <w:rFonts w:ascii="Times New Roman" w:eastAsia="Times New Roman" w:hAnsi="Times New Roman" w:cs="Times New Roman"/>
                <w:color w:val="auto"/>
              </w:rPr>
              <w:t>еобходимость строгого соблюдения требований нормативных документов и правил.</w:t>
            </w:r>
          </w:p>
          <w:p w:rsidR="00963E95" w:rsidRPr="000E6A39" w:rsidRDefault="00963E95" w:rsidP="00B141F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E6A39" w:rsidRPr="000E6A39" w:rsidTr="003A30A1">
        <w:trPr>
          <w:trHeight w:val="6661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0E6A39" w:rsidRDefault="003A30A1">
            <w:pPr>
              <w:pStyle w:val="TableContents"/>
              <w:rPr>
                <w:color w:val="auto"/>
              </w:rPr>
            </w:pPr>
            <w:r w:rsidRPr="000E6A3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6</w:t>
            </w:r>
            <w:r w:rsidR="00683D53" w:rsidRPr="000E6A3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Фото места происшествия.</w:t>
            </w:r>
          </w:p>
          <w:p w:rsidR="00963E95" w:rsidRPr="000E6A39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Default="002334BD" w:rsidP="003A30A1">
            <w:pPr>
              <w:pStyle w:val="TableContents"/>
              <w:ind w:left="-105"/>
              <w:rPr>
                <w:color w:val="auto"/>
              </w:rPr>
            </w:pPr>
            <w:r>
              <w:rPr>
                <w:color w:val="auto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350.4pt;height:467.4pt">
                  <v:imagedata r:id="rId7" o:title="WhatsApp Image 2020-11-20 at 16.53.45"/>
                </v:shape>
              </w:pict>
            </w:r>
          </w:p>
          <w:p w:rsidR="002334BD" w:rsidRDefault="002334BD" w:rsidP="003A30A1">
            <w:pPr>
              <w:pStyle w:val="TableContents"/>
              <w:ind w:left="-105"/>
              <w:rPr>
                <w:color w:val="auto"/>
                <w:lang w:val="en-US"/>
              </w:rPr>
            </w:pPr>
            <w:r>
              <w:rPr>
                <w:color w:val="auto"/>
              </w:rPr>
              <w:lastRenderedPageBreak/>
              <w:pict>
                <v:shape id="_x0000_i1025" type="#_x0000_t75" style="width:350.4pt;height:467.4pt">
                  <v:imagedata r:id="rId8" o:title="WhatsApp Image 2020-11-20 at 16.53.47 (1)"/>
                </v:shape>
              </w:pict>
            </w:r>
          </w:p>
          <w:p w:rsidR="002334BD" w:rsidRPr="002334BD" w:rsidRDefault="002334BD" w:rsidP="003A30A1">
            <w:pPr>
              <w:pStyle w:val="TableContents"/>
              <w:ind w:left="-105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lastRenderedPageBreak/>
              <w:pict>
                <v:shape id="_x0000_i1027" type="#_x0000_t75" style="width:350.4pt;height:741pt">
                  <v:imagedata r:id="rId9" o:title="WhatsApp Image 2020-11-25 at 08.50.36"/>
                </v:shape>
              </w:pict>
            </w:r>
          </w:p>
        </w:tc>
      </w:tr>
    </w:tbl>
    <w:p w:rsidR="000E6A39" w:rsidRPr="000E6A39" w:rsidRDefault="000E6A39" w:rsidP="000E6A39">
      <w:pPr>
        <w:pStyle w:val="Standard"/>
        <w:jc w:val="center"/>
        <w:rPr>
          <w:color w:val="auto"/>
          <w:sz w:val="8"/>
          <w:lang w:val="en-US"/>
        </w:rPr>
      </w:pPr>
    </w:p>
    <w:sectPr w:rsidR="000E6A39" w:rsidRPr="000E6A39">
      <w:headerReference w:type="default" r:id="rId10"/>
      <w:footerReference w:type="default" r:id="rId11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D33" w:rsidRDefault="00020D33">
      <w:r>
        <w:separator/>
      </w:r>
    </w:p>
  </w:endnote>
  <w:endnote w:type="continuationSeparator" w:id="0">
    <w:p w:rsidR="00020D33" w:rsidRDefault="00020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empora LGC Uni">
    <w:altName w:val="Times New Roman"/>
    <w:charset w:val="00"/>
    <w:family w:val="auto"/>
    <w:pitch w:val="default"/>
  </w:font>
  <w:font w:name="XO Thame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D53" w:rsidRDefault="00683D53"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D33" w:rsidRDefault="00020D33">
      <w:r>
        <w:separator/>
      </w:r>
    </w:p>
  </w:footnote>
  <w:footnote w:type="continuationSeparator" w:id="0">
    <w:p w:rsidR="00020D33" w:rsidRDefault="00020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D53" w:rsidRDefault="00683D53"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95"/>
    <w:rsid w:val="00014009"/>
    <w:rsid w:val="00020D33"/>
    <w:rsid w:val="000E6A39"/>
    <w:rsid w:val="00132C6E"/>
    <w:rsid w:val="001C73DF"/>
    <w:rsid w:val="002334BD"/>
    <w:rsid w:val="00233704"/>
    <w:rsid w:val="00340DEB"/>
    <w:rsid w:val="003A30A1"/>
    <w:rsid w:val="004605DA"/>
    <w:rsid w:val="00563742"/>
    <w:rsid w:val="00683D53"/>
    <w:rsid w:val="007B7F30"/>
    <w:rsid w:val="00963E95"/>
    <w:rsid w:val="00982E1F"/>
    <w:rsid w:val="00A54787"/>
    <w:rsid w:val="00B141F2"/>
    <w:rsid w:val="00BC2E3E"/>
    <w:rsid w:val="00C7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empora LGC Uni" w:eastAsia="Tempora LGC Uni" w:hAnsi="Tempora LGC Uni" w:cs="Tempora LGC Un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4">
    <w:name w:val="heading 4"/>
    <w:basedOn w:val="Standard"/>
    <w:next w:val="Standard"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</w:style>
  <w:style w:type="paragraph" w:customStyle="1" w:styleId="Contents4">
    <w:name w:val="Contents 4"/>
    <w:basedOn w:val="Standard"/>
    <w:next w:val="Standard"/>
    <w:pPr>
      <w:ind w:left="600"/>
    </w:pPr>
  </w:style>
  <w:style w:type="paragraph" w:customStyle="1" w:styleId="a3">
    <w:name w:val="Текст выноски Знак"/>
    <w:basedOn w:val="10"/>
    <w:rPr>
      <w:rFonts w:ascii="Tahoma" w:eastAsia="Tahoma" w:hAnsi="Tahoma" w:cs="Tahoma"/>
      <w:sz w:val="16"/>
      <w:szCs w:val="16"/>
    </w:rPr>
  </w:style>
  <w:style w:type="paragraph" w:customStyle="1" w:styleId="Contents6">
    <w:name w:val="Contents 6"/>
    <w:basedOn w:val="Standard"/>
    <w:next w:val="Standard"/>
    <w:pPr>
      <w:ind w:left="100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widowControl w:val="0"/>
    </w:pPr>
  </w:style>
  <w:style w:type="paragraph" w:styleId="a4">
    <w:name w:val="Balloon Text"/>
    <w:basedOn w:val="a"/>
    <w:uiPriority w:val="99"/>
    <w:rPr>
      <w:rFonts w:ascii="Tahoma" w:eastAsia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pPr>
      <w:ind w:left="400"/>
    </w:pPr>
  </w:style>
  <w:style w:type="paragraph" w:customStyle="1" w:styleId="10">
    <w:name w:val="Основной шрифт абзаца1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ternetlink">
    <w:name w:val="Internet link"/>
    <w:pPr>
      <w:suppressAutoHyphens/>
      <w:overflowPunct w:val="0"/>
      <w:autoSpaceDE w:val="0"/>
      <w:autoSpaceDN w:val="0"/>
      <w:textAlignment w:val="baseline"/>
    </w:pPr>
    <w:rPr>
      <w:color w:val="0000FF"/>
      <w:kern w:val="3"/>
      <w:sz w:val="24"/>
      <w:szCs w:val="24"/>
      <w:u w:val="single"/>
    </w:rPr>
  </w:style>
  <w:style w:type="paragraph" w:customStyle="1" w:styleId="Footnote">
    <w:name w:val="Footnote"/>
    <w:pPr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color w:val="000000"/>
      <w:kern w:val="3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customStyle="1" w:styleId="HeaderandFooter">
    <w:name w:val="Header and Footer"/>
    <w:pPr>
      <w:suppressAutoHyphens/>
      <w:overflowPunct w:val="0"/>
      <w:autoSpaceDE w:val="0"/>
      <w:autoSpaceDN w:val="0"/>
      <w:spacing w:line="36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paragraph" w:customStyle="1" w:styleId="Contents9">
    <w:name w:val="Contents 9"/>
    <w:basedOn w:val="Standard"/>
    <w:next w:val="Standard"/>
    <w:pPr>
      <w:ind w:left="1600"/>
    </w:pPr>
  </w:style>
  <w:style w:type="paragraph" w:customStyle="1" w:styleId="Contents8">
    <w:name w:val="Contents 8"/>
    <w:basedOn w:val="Standard"/>
    <w:next w:val="Standard"/>
    <w:pPr>
      <w:ind w:left="1400"/>
    </w:pPr>
  </w:style>
  <w:style w:type="paragraph" w:customStyle="1" w:styleId="Contents5">
    <w:name w:val="Contents 5"/>
    <w:basedOn w:val="Standard"/>
    <w:next w:val="Standard"/>
    <w:pPr>
      <w:ind w:left="800"/>
    </w:pPr>
  </w:style>
  <w:style w:type="paragraph" w:customStyle="1" w:styleId="Index">
    <w:name w:val="Index"/>
    <w:basedOn w:val="Standard"/>
  </w:style>
  <w:style w:type="paragraph" w:styleId="a6">
    <w:name w:val="List"/>
    <w:basedOn w:val="Textbody"/>
  </w:style>
  <w:style w:type="paragraph" w:styleId="a7">
    <w:name w:val="Revision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8">
    <w:name w:val="Subtitle"/>
    <w:basedOn w:val="Standard"/>
    <w:next w:val="Standard"/>
    <w:rPr>
      <w:rFonts w:ascii="XO Thames" w:eastAsia="XO Thames" w:hAnsi="XO Thames" w:cs="XO Thames"/>
      <w:i/>
      <w:iCs/>
      <w:color w:val="616161"/>
    </w:rPr>
  </w:style>
  <w:style w:type="paragraph" w:customStyle="1" w:styleId="Contents10">
    <w:name w:val="Contents 10"/>
    <w:basedOn w:val="Standard"/>
    <w:next w:val="Standard"/>
    <w:pPr>
      <w:ind w:left="1800"/>
    </w:pPr>
  </w:style>
  <w:style w:type="paragraph" w:styleId="a9">
    <w:name w:val="Title"/>
    <w:basedOn w:val="Standard"/>
    <w:next w:val="Standard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</w:style>
  <w:style w:type="paragraph" w:styleId="ae">
    <w:name w:val="No Spacing"/>
    <w:uiPriority w:val="1"/>
    <w:qFormat/>
    <w:rsid w:val="00C7407A"/>
    <w:rPr>
      <w:rFonts w:ascii="Calibri" w:eastAsia="Times New Roman" w:hAnsi="Calibri" w:cs="Times New Roman"/>
      <w:sz w:val="22"/>
      <w:szCs w:val="22"/>
    </w:rPr>
  </w:style>
  <w:style w:type="paragraph" w:styleId="af">
    <w:name w:val="List Paragraph"/>
    <w:basedOn w:val="a"/>
    <w:uiPriority w:val="99"/>
    <w:qFormat/>
    <w:rsid w:val="000E6A39"/>
    <w:pPr>
      <w:suppressAutoHyphens w:val="0"/>
      <w:overflowPunct/>
      <w:autoSpaceDE/>
      <w:autoSpaceDN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color w:val="auto"/>
      <w:kern w:val="0"/>
      <w:sz w:val="22"/>
      <w:szCs w:val="22"/>
      <w:lang w:val="en-US" w:eastAsia="en-US"/>
    </w:rPr>
  </w:style>
  <w:style w:type="paragraph" w:customStyle="1" w:styleId="ConsPlusNonformat">
    <w:name w:val="ConsPlusNonformat"/>
    <w:uiPriority w:val="99"/>
    <w:rsid w:val="000E6A39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empora LGC Uni" w:eastAsia="Tempora LGC Uni" w:hAnsi="Tempora LGC Uni" w:cs="Tempora LGC Un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4">
    <w:name w:val="heading 4"/>
    <w:basedOn w:val="Standard"/>
    <w:next w:val="Standard"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</w:style>
  <w:style w:type="paragraph" w:customStyle="1" w:styleId="Contents4">
    <w:name w:val="Contents 4"/>
    <w:basedOn w:val="Standard"/>
    <w:next w:val="Standard"/>
    <w:pPr>
      <w:ind w:left="600"/>
    </w:pPr>
  </w:style>
  <w:style w:type="paragraph" w:customStyle="1" w:styleId="a3">
    <w:name w:val="Текст выноски Знак"/>
    <w:basedOn w:val="10"/>
    <w:rPr>
      <w:rFonts w:ascii="Tahoma" w:eastAsia="Tahoma" w:hAnsi="Tahoma" w:cs="Tahoma"/>
      <w:sz w:val="16"/>
      <w:szCs w:val="16"/>
    </w:rPr>
  </w:style>
  <w:style w:type="paragraph" w:customStyle="1" w:styleId="Contents6">
    <w:name w:val="Contents 6"/>
    <w:basedOn w:val="Standard"/>
    <w:next w:val="Standard"/>
    <w:pPr>
      <w:ind w:left="100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widowControl w:val="0"/>
    </w:pPr>
  </w:style>
  <w:style w:type="paragraph" w:styleId="a4">
    <w:name w:val="Balloon Text"/>
    <w:basedOn w:val="a"/>
    <w:uiPriority w:val="99"/>
    <w:rPr>
      <w:rFonts w:ascii="Tahoma" w:eastAsia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pPr>
      <w:ind w:left="400"/>
    </w:pPr>
  </w:style>
  <w:style w:type="paragraph" w:customStyle="1" w:styleId="10">
    <w:name w:val="Основной шрифт абзаца1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ternetlink">
    <w:name w:val="Internet link"/>
    <w:pPr>
      <w:suppressAutoHyphens/>
      <w:overflowPunct w:val="0"/>
      <w:autoSpaceDE w:val="0"/>
      <w:autoSpaceDN w:val="0"/>
      <w:textAlignment w:val="baseline"/>
    </w:pPr>
    <w:rPr>
      <w:color w:val="0000FF"/>
      <w:kern w:val="3"/>
      <w:sz w:val="24"/>
      <w:szCs w:val="24"/>
      <w:u w:val="single"/>
    </w:rPr>
  </w:style>
  <w:style w:type="paragraph" w:customStyle="1" w:styleId="Footnote">
    <w:name w:val="Footnote"/>
    <w:pPr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color w:val="000000"/>
      <w:kern w:val="3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customStyle="1" w:styleId="HeaderandFooter">
    <w:name w:val="Header and Footer"/>
    <w:pPr>
      <w:suppressAutoHyphens/>
      <w:overflowPunct w:val="0"/>
      <w:autoSpaceDE w:val="0"/>
      <w:autoSpaceDN w:val="0"/>
      <w:spacing w:line="36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paragraph" w:customStyle="1" w:styleId="Contents9">
    <w:name w:val="Contents 9"/>
    <w:basedOn w:val="Standard"/>
    <w:next w:val="Standard"/>
    <w:pPr>
      <w:ind w:left="1600"/>
    </w:pPr>
  </w:style>
  <w:style w:type="paragraph" w:customStyle="1" w:styleId="Contents8">
    <w:name w:val="Contents 8"/>
    <w:basedOn w:val="Standard"/>
    <w:next w:val="Standard"/>
    <w:pPr>
      <w:ind w:left="1400"/>
    </w:pPr>
  </w:style>
  <w:style w:type="paragraph" w:customStyle="1" w:styleId="Contents5">
    <w:name w:val="Contents 5"/>
    <w:basedOn w:val="Standard"/>
    <w:next w:val="Standard"/>
    <w:pPr>
      <w:ind w:left="800"/>
    </w:pPr>
  </w:style>
  <w:style w:type="paragraph" w:customStyle="1" w:styleId="Index">
    <w:name w:val="Index"/>
    <w:basedOn w:val="Standard"/>
  </w:style>
  <w:style w:type="paragraph" w:styleId="a6">
    <w:name w:val="List"/>
    <w:basedOn w:val="Textbody"/>
  </w:style>
  <w:style w:type="paragraph" w:styleId="a7">
    <w:name w:val="Revision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8">
    <w:name w:val="Subtitle"/>
    <w:basedOn w:val="Standard"/>
    <w:next w:val="Standard"/>
    <w:rPr>
      <w:rFonts w:ascii="XO Thames" w:eastAsia="XO Thames" w:hAnsi="XO Thames" w:cs="XO Thames"/>
      <w:i/>
      <w:iCs/>
      <w:color w:val="616161"/>
    </w:rPr>
  </w:style>
  <w:style w:type="paragraph" w:customStyle="1" w:styleId="Contents10">
    <w:name w:val="Contents 10"/>
    <w:basedOn w:val="Standard"/>
    <w:next w:val="Standard"/>
    <w:pPr>
      <w:ind w:left="1800"/>
    </w:pPr>
  </w:style>
  <w:style w:type="paragraph" w:styleId="a9">
    <w:name w:val="Title"/>
    <w:basedOn w:val="Standard"/>
    <w:next w:val="Standard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</w:style>
  <w:style w:type="paragraph" w:styleId="ae">
    <w:name w:val="No Spacing"/>
    <w:uiPriority w:val="1"/>
    <w:qFormat/>
    <w:rsid w:val="00C7407A"/>
    <w:rPr>
      <w:rFonts w:ascii="Calibri" w:eastAsia="Times New Roman" w:hAnsi="Calibri" w:cs="Times New Roman"/>
      <w:sz w:val="22"/>
      <w:szCs w:val="22"/>
    </w:rPr>
  </w:style>
  <w:style w:type="paragraph" w:styleId="af">
    <w:name w:val="List Paragraph"/>
    <w:basedOn w:val="a"/>
    <w:uiPriority w:val="99"/>
    <w:qFormat/>
    <w:rsid w:val="000E6A39"/>
    <w:pPr>
      <w:suppressAutoHyphens w:val="0"/>
      <w:overflowPunct/>
      <w:autoSpaceDE/>
      <w:autoSpaceDN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color w:val="auto"/>
      <w:kern w:val="0"/>
      <w:sz w:val="22"/>
      <w:szCs w:val="22"/>
      <w:lang w:val="en-US" w:eastAsia="en-US"/>
    </w:rPr>
  </w:style>
  <w:style w:type="paragraph" w:customStyle="1" w:styleId="ConsPlusNonformat">
    <w:name w:val="ConsPlusNonformat"/>
    <w:uiPriority w:val="99"/>
    <w:rsid w:val="000E6A39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3401</Words>
  <Characters>19386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22742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Василевский Александр Антонович</dc:creator>
  <cp:lastModifiedBy>Денис А. Андриенко</cp:lastModifiedBy>
  <cp:revision>5</cp:revision>
  <cp:lastPrinted>2022-12-26T12:32:00Z</cp:lastPrinted>
  <dcterms:created xsi:type="dcterms:W3CDTF">2023-01-31T05:52:00Z</dcterms:created>
  <dcterms:modified xsi:type="dcterms:W3CDTF">2023-01-31T05:58:00Z</dcterms:modified>
</cp:coreProperties>
</file>